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C6A0" w14:textId="77777777" w:rsidR="0036531C" w:rsidRDefault="0036531C" w:rsidP="0036531C">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6C16D4C5" w14:textId="77777777" w:rsidR="0036531C" w:rsidRPr="009670E2" w:rsidRDefault="0036531C" w:rsidP="0036531C">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42ED7217" w14:textId="77777777" w:rsidR="0036531C" w:rsidRPr="009670E2" w:rsidRDefault="0036531C" w:rsidP="0036531C">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2A3EC52F" w14:textId="77777777" w:rsidR="0036531C" w:rsidRDefault="0036531C" w:rsidP="0036531C">
      <w:pPr>
        <w:pStyle w:val="Heading3"/>
        <w:jc w:val="center"/>
        <w:rPr>
          <w:rFonts w:eastAsia="Arial Unicode MS" w:cs="Arial"/>
          <w:color w:val="0000FF"/>
          <w:szCs w:val="16"/>
        </w:rPr>
      </w:pPr>
      <w:r>
        <w:rPr>
          <w:rFonts w:eastAsia="Arial Unicode MS" w:cs="Arial"/>
          <w:color w:val="0000FF"/>
          <w:szCs w:val="16"/>
        </w:rPr>
        <w:t>11826 Hwy 86</w:t>
      </w:r>
    </w:p>
    <w:p w14:paraId="451F53F9" w14:textId="77777777" w:rsidR="0036531C" w:rsidRDefault="0036531C" w:rsidP="0036531C">
      <w:pPr>
        <w:pStyle w:val="Heading3"/>
        <w:jc w:val="center"/>
        <w:rPr>
          <w:rFonts w:eastAsia="Arial Unicode MS" w:cs="Arial"/>
          <w:color w:val="0000FF"/>
          <w:szCs w:val="16"/>
        </w:rPr>
      </w:pPr>
      <w:r>
        <w:rPr>
          <w:rFonts w:eastAsia="Arial Unicode MS" w:cs="Arial"/>
          <w:color w:val="0000FF"/>
          <w:szCs w:val="16"/>
        </w:rPr>
        <w:t>Turkey, Texas 79261</w:t>
      </w:r>
    </w:p>
    <w:p w14:paraId="5DE53E43" w14:textId="77777777" w:rsidR="0036531C" w:rsidRDefault="0036531C" w:rsidP="0036531C">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3E928321" w14:textId="77777777" w:rsidR="0036531C" w:rsidRDefault="0036531C" w:rsidP="0036531C">
      <w:pPr>
        <w:rPr>
          <w:rFonts w:ascii="Arial" w:hAnsi="Arial"/>
          <w:b/>
          <w:color w:val="0000FF"/>
          <w:sz w:val="16"/>
          <w:szCs w:val="16"/>
        </w:rPr>
      </w:pPr>
    </w:p>
    <w:p w14:paraId="15BD6D52" w14:textId="77777777" w:rsidR="0036531C" w:rsidRPr="00094B5F" w:rsidRDefault="0036531C" w:rsidP="0036531C">
      <w:pPr>
        <w:rPr>
          <w:rFonts w:ascii="Arial" w:hAnsi="Arial"/>
          <w:color w:val="0000FF"/>
          <w:sz w:val="16"/>
          <w:szCs w:val="16"/>
        </w:rPr>
      </w:pPr>
    </w:p>
    <w:p w14:paraId="1F179E96" w14:textId="77777777" w:rsidR="0036531C" w:rsidRPr="00A36907" w:rsidRDefault="0036531C" w:rsidP="0036531C">
      <w:pPr>
        <w:rPr>
          <w:rFonts w:cstheme="minorHAnsi"/>
        </w:rPr>
      </w:pPr>
    </w:p>
    <w:p w14:paraId="682B9205" w14:textId="77777777" w:rsidR="0036531C" w:rsidRPr="00263448" w:rsidRDefault="0036531C" w:rsidP="0036531C">
      <w:pPr>
        <w:rPr>
          <w:rFonts w:cstheme="minorHAnsi"/>
          <w:sz w:val="22"/>
          <w:szCs w:val="22"/>
        </w:rPr>
      </w:pPr>
      <w:r w:rsidRPr="00263448">
        <w:rPr>
          <w:rFonts w:cstheme="minorHAnsi"/>
          <w:sz w:val="22"/>
          <w:szCs w:val="22"/>
        </w:rPr>
        <w:t>A Regular Meeting of the Board of Trustees of the Turkey-</w:t>
      </w:r>
      <w:proofErr w:type="spellStart"/>
      <w:r w:rsidRPr="00263448">
        <w:rPr>
          <w:rFonts w:cstheme="minorHAnsi"/>
          <w:sz w:val="22"/>
          <w:szCs w:val="22"/>
        </w:rPr>
        <w:t>Quitaque</w:t>
      </w:r>
      <w:proofErr w:type="spellEnd"/>
      <w:r w:rsidRPr="00263448">
        <w:rPr>
          <w:rFonts w:cstheme="minorHAnsi"/>
          <w:sz w:val="22"/>
          <w:szCs w:val="22"/>
        </w:rPr>
        <w:t xml:space="preserve"> Independent School District will be held on MONDAY, August 16, 2021 at 7:00 P.M. in the TQISD Board Room located at 11826 Hwy 86 Turkey, Texas 79261</w:t>
      </w:r>
    </w:p>
    <w:p w14:paraId="6A8DA620" w14:textId="77777777" w:rsidR="0036531C" w:rsidRPr="00263448" w:rsidRDefault="0036531C" w:rsidP="0036531C">
      <w:pPr>
        <w:jc w:val="center"/>
        <w:rPr>
          <w:rFonts w:cstheme="minorHAnsi"/>
          <w:sz w:val="22"/>
          <w:szCs w:val="22"/>
        </w:rPr>
      </w:pPr>
      <w:r w:rsidRPr="00263448">
        <w:rPr>
          <w:rFonts w:cstheme="minorHAnsi"/>
          <w:sz w:val="22"/>
          <w:szCs w:val="22"/>
        </w:rPr>
        <w:t>Agenda</w:t>
      </w:r>
    </w:p>
    <w:p w14:paraId="572B116F" w14:textId="77777777" w:rsidR="0036531C" w:rsidRPr="00263448" w:rsidRDefault="0036531C" w:rsidP="0036531C">
      <w:pPr>
        <w:jc w:val="center"/>
        <w:rPr>
          <w:sz w:val="22"/>
          <w:szCs w:val="22"/>
        </w:rPr>
      </w:pPr>
    </w:p>
    <w:p w14:paraId="2A48BA2C" w14:textId="77777777" w:rsidR="0036531C" w:rsidRPr="00263448" w:rsidRDefault="0036531C" w:rsidP="0036531C">
      <w:pPr>
        <w:pStyle w:val="ListParagraph"/>
        <w:numPr>
          <w:ilvl w:val="0"/>
          <w:numId w:val="1"/>
        </w:numPr>
        <w:rPr>
          <w:rFonts w:cstheme="minorHAnsi"/>
          <w:sz w:val="22"/>
          <w:szCs w:val="22"/>
        </w:rPr>
      </w:pPr>
      <w:r w:rsidRPr="00263448">
        <w:rPr>
          <w:rFonts w:cstheme="minorHAnsi"/>
          <w:sz w:val="22"/>
          <w:szCs w:val="22"/>
        </w:rPr>
        <w:t>Call to Order</w:t>
      </w:r>
    </w:p>
    <w:p w14:paraId="431B0493" w14:textId="77777777" w:rsidR="0036531C" w:rsidRPr="00263448" w:rsidRDefault="0036531C" w:rsidP="0036531C">
      <w:pPr>
        <w:pStyle w:val="ListParagraph"/>
        <w:numPr>
          <w:ilvl w:val="0"/>
          <w:numId w:val="1"/>
        </w:numPr>
        <w:rPr>
          <w:rFonts w:cstheme="minorHAnsi"/>
          <w:sz w:val="22"/>
          <w:szCs w:val="22"/>
        </w:rPr>
      </w:pPr>
      <w:r w:rsidRPr="00263448">
        <w:rPr>
          <w:rFonts w:cstheme="minorHAnsi"/>
          <w:sz w:val="22"/>
          <w:szCs w:val="22"/>
        </w:rPr>
        <w:t>Invocation</w:t>
      </w:r>
    </w:p>
    <w:p w14:paraId="7E8B4607" w14:textId="77777777" w:rsidR="0036531C" w:rsidRPr="00263448" w:rsidRDefault="0036531C" w:rsidP="0036531C">
      <w:pPr>
        <w:pStyle w:val="ListParagraph"/>
        <w:numPr>
          <w:ilvl w:val="0"/>
          <w:numId w:val="1"/>
        </w:numPr>
        <w:rPr>
          <w:rFonts w:cstheme="minorHAnsi"/>
          <w:sz w:val="22"/>
          <w:szCs w:val="22"/>
        </w:rPr>
      </w:pPr>
      <w:r w:rsidRPr="00263448">
        <w:rPr>
          <w:rFonts w:cstheme="minorHAnsi"/>
          <w:sz w:val="22"/>
          <w:szCs w:val="22"/>
        </w:rPr>
        <w:t xml:space="preserve">Open Forum </w:t>
      </w:r>
    </w:p>
    <w:p w14:paraId="400A7773" w14:textId="77777777" w:rsidR="0036531C" w:rsidRPr="00263448" w:rsidRDefault="0036531C" w:rsidP="0036531C">
      <w:pPr>
        <w:ind w:left="1440"/>
        <w:rPr>
          <w:rFonts w:eastAsia="Times New Roman" w:cstheme="minorHAnsi"/>
          <w:color w:val="202124"/>
          <w:sz w:val="22"/>
          <w:szCs w:val="22"/>
          <w:shd w:val="clear" w:color="auto" w:fill="FFFFFF"/>
        </w:rPr>
      </w:pPr>
      <w:r w:rsidRPr="00263448">
        <w:rPr>
          <w:rFonts w:cstheme="minorHAnsi"/>
          <w:sz w:val="22"/>
          <w:szCs w:val="22"/>
        </w:rPr>
        <w:t>Public Hearing to discuss parent/student/staff and community input on the use Title I, Title II, Title IV, ESSA, ESSER II, ESSER III, RIPICS (R</w:t>
      </w:r>
      <w:r w:rsidRPr="00263448">
        <w:rPr>
          <w:rFonts w:eastAsia="Times New Roman" w:cstheme="minorHAnsi"/>
          <w:bCs/>
          <w:color w:val="202124"/>
          <w:sz w:val="22"/>
          <w:szCs w:val="22"/>
          <w:shd w:val="clear" w:color="auto" w:fill="FFFFFF"/>
        </w:rPr>
        <w:t>eturn to In-Person</w:t>
      </w:r>
      <w:r w:rsidRPr="00263448">
        <w:rPr>
          <w:rFonts w:eastAsia="Times New Roman" w:cstheme="minorHAnsi"/>
          <w:color w:val="202124"/>
          <w:sz w:val="22"/>
          <w:szCs w:val="22"/>
          <w:shd w:val="clear" w:color="auto" w:fill="FFFFFF"/>
        </w:rPr>
        <w:t> Instruction and Continuity of Services Plan)</w:t>
      </w:r>
    </w:p>
    <w:p w14:paraId="6C9548D2" w14:textId="77777777" w:rsidR="0036531C" w:rsidRPr="00263448" w:rsidRDefault="0036531C" w:rsidP="0036531C">
      <w:pPr>
        <w:pStyle w:val="ListParagraph"/>
        <w:numPr>
          <w:ilvl w:val="0"/>
          <w:numId w:val="1"/>
        </w:numPr>
        <w:rPr>
          <w:rFonts w:eastAsia="Times New Roman" w:cstheme="minorHAnsi"/>
          <w:sz w:val="22"/>
          <w:szCs w:val="22"/>
        </w:rPr>
      </w:pPr>
      <w:r w:rsidRPr="00263448">
        <w:rPr>
          <w:rFonts w:eastAsia="Times New Roman" w:cstheme="minorHAnsi"/>
          <w:sz w:val="22"/>
          <w:szCs w:val="22"/>
        </w:rPr>
        <w:t xml:space="preserve">Consider Consent Agenda Items </w:t>
      </w:r>
    </w:p>
    <w:p w14:paraId="36179C85" w14:textId="77777777" w:rsidR="0036531C" w:rsidRPr="00263448" w:rsidRDefault="0036531C" w:rsidP="0036531C">
      <w:pPr>
        <w:pStyle w:val="ListParagraph"/>
        <w:numPr>
          <w:ilvl w:val="0"/>
          <w:numId w:val="1"/>
        </w:numPr>
        <w:rPr>
          <w:sz w:val="22"/>
          <w:szCs w:val="22"/>
        </w:rPr>
      </w:pPr>
      <w:r w:rsidRPr="00263448">
        <w:rPr>
          <w:sz w:val="22"/>
          <w:szCs w:val="22"/>
        </w:rPr>
        <w:t>Election of Trustee Officers</w:t>
      </w:r>
    </w:p>
    <w:p w14:paraId="42DC7A73" w14:textId="77777777" w:rsidR="0036531C" w:rsidRPr="00263448" w:rsidRDefault="0036531C" w:rsidP="0036531C">
      <w:pPr>
        <w:pStyle w:val="ListParagraph"/>
        <w:numPr>
          <w:ilvl w:val="0"/>
          <w:numId w:val="1"/>
        </w:numPr>
        <w:rPr>
          <w:sz w:val="22"/>
          <w:szCs w:val="22"/>
        </w:rPr>
      </w:pPr>
      <w:r w:rsidRPr="00263448">
        <w:rPr>
          <w:sz w:val="22"/>
          <w:szCs w:val="22"/>
        </w:rPr>
        <w:t>Consider Final 2021 Taxable Values</w:t>
      </w:r>
    </w:p>
    <w:p w14:paraId="1F526958" w14:textId="77777777" w:rsidR="0036531C" w:rsidRPr="00263448" w:rsidRDefault="0036531C" w:rsidP="0036531C">
      <w:pPr>
        <w:pStyle w:val="ListParagraph"/>
        <w:numPr>
          <w:ilvl w:val="0"/>
          <w:numId w:val="1"/>
        </w:numPr>
        <w:rPr>
          <w:sz w:val="22"/>
          <w:szCs w:val="22"/>
        </w:rPr>
      </w:pPr>
      <w:r w:rsidRPr="00263448">
        <w:rPr>
          <w:sz w:val="22"/>
          <w:szCs w:val="22"/>
        </w:rPr>
        <w:t>Approve purchase of General Liability, Legal Liability and Property &amp; Fleet Insurance</w:t>
      </w:r>
    </w:p>
    <w:p w14:paraId="37A00719" w14:textId="77777777" w:rsidR="0036531C" w:rsidRPr="00263448" w:rsidRDefault="0036531C" w:rsidP="0036531C">
      <w:pPr>
        <w:pStyle w:val="ListParagraph"/>
        <w:numPr>
          <w:ilvl w:val="0"/>
          <w:numId w:val="1"/>
        </w:numPr>
        <w:rPr>
          <w:sz w:val="22"/>
          <w:szCs w:val="22"/>
        </w:rPr>
      </w:pPr>
      <w:r w:rsidRPr="00263448">
        <w:rPr>
          <w:sz w:val="22"/>
          <w:szCs w:val="22"/>
        </w:rPr>
        <w:t>Accept Bid for Fuel</w:t>
      </w:r>
    </w:p>
    <w:p w14:paraId="113D116B" w14:textId="330D71C0" w:rsidR="0036531C" w:rsidRDefault="0036531C" w:rsidP="0036531C">
      <w:pPr>
        <w:pStyle w:val="ListParagraph"/>
        <w:numPr>
          <w:ilvl w:val="0"/>
          <w:numId w:val="1"/>
        </w:numPr>
        <w:rPr>
          <w:sz w:val="22"/>
          <w:szCs w:val="22"/>
        </w:rPr>
      </w:pPr>
      <w:r w:rsidRPr="00263448">
        <w:rPr>
          <w:sz w:val="22"/>
          <w:szCs w:val="22"/>
        </w:rPr>
        <w:t>Accept Bid for Groceries</w:t>
      </w:r>
    </w:p>
    <w:p w14:paraId="25D1942A" w14:textId="7AD2FCAF" w:rsidR="009D71CF" w:rsidRDefault="009D71CF" w:rsidP="0036531C">
      <w:pPr>
        <w:pStyle w:val="ListParagraph"/>
        <w:numPr>
          <w:ilvl w:val="0"/>
          <w:numId w:val="1"/>
        </w:numPr>
        <w:rPr>
          <w:sz w:val="22"/>
          <w:szCs w:val="22"/>
        </w:rPr>
      </w:pPr>
      <w:r>
        <w:rPr>
          <w:sz w:val="22"/>
          <w:szCs w:val="22"/>
        </w:rPr>
        <w:t>Discussion and Take Appropriate Action on 2021-2022 Transfer Students</w:t>
      </w:r>
    </w:p>
    <w:p w14:paraId="0B34BD17" w14:textId="379250BA" w:rsidR="009D71CF" w:rsidRPr="00263448" w:rsidRDefault="009D71CF" w:rsidP="0036531C">
      <w:pPr>
        <w:pStyle w:val="ListParagraph"/>
        <w:numPr>
          <w:ilvl w:val="0"/>
          <w:numId w:val="1"/>
        </w:numPr>
        <w:rPr>
          <w:sz w:val="22"/>
          <w:szCs w:val="22"/>
        </w:rPr>
      </w:pPr>
      <w:r>
        <w:rPr>
          <w:sz w:val="22"/>
          <w:szCs w:val="22"/>
        </w:rPr>
        <w:t>Consider Child Nutrition Programs and Take Appropriate Action</w:t>
      </w:r>
    </w:p>
    <w:p w14:paraId="6ED1E659" w14:textId="77777777" w:rsidR="0036531C" w:rsidRPr="00263448" w:rsidRDefault="0036531C" w:rsidP="0036531C">
      <w:pPr>
        <w:pStyle w:val="ListParagraph"/>
        <w:numPr>
          <w:ilvl w:val="0"/>
          <w:numId w:val="1"/>
        </w:numPr>
        <w:rPr>
          <w:sz w:val="22"/>
          <w:szCs w:val="22"/>
        </w:rPr>
      </w:pPr>
      <w:r w:rsidRPr="00263448">
        <w:rPr>
          <w:sz w:val="22"/>
          <w:szCs w:val="22"/>
        </w:rPr>
        <w:t>Consider and Approve Counselor working less than 80% of time on Counseling duties</w:t>
      </w:r>
    </w:p>
    <w:p w14:paraId="057ED22E" w14:textId="77777777" w:rsidR="0036531C" w:rsidRPr="00263448" w:rsidRDefault="0036531C" w:rsidP="0036531C">
      <w:pPr>
        <w:pStyle w:val="ListParagraph"/>
        <w:numPr>
          <w:ilvl w:val="0"/>
          <w:numId w:val="1"/>
        </w:numPr>
        <w:rPr>
          <w:sz w:val="22"/>
          <w:szCs w:val="22"/>
        </w:rPr>
      </w:pPr>
      <w:r w:rsidRPr="00263448">
        <w:rPr>
          <w:sz w:val="22"/>
          <w:szCs w:val="22"/>
        </w:rPr>
        <w:t>Consider Allowing/Not Allowing Home School Students to participate in Valley School athletics</w:t>
      </w:r>
    </w:p>
    <w:p w14:paraId="6D51ED46" w14:textId="77777777" w:rsidR="0036531C" w:rsidRPr="00263448" w:rsidRDefault="0036531C" w:rsidP="0036531C">
      <w:pPr>
        <w:pStyle w:val="ListParagraph"/>
        <w:numPr>
          <w:ilvl w:val="0"/>
          <w:numId w:val="1"/>
        </w:numPr>
        <w:rPr>
          <w:sz w:val="22"/>
          <w:szCs w:val="22"/>
        </w:rPr>
      </w:pPr>
      <w:r w:rsidRPr="00263448">
        <w:rPr>
          <w:sz w:val="22"/>
          <w:szCs w:val="22"/>
        </w:rPr>
        <w:t>Consider Approval of SLC Consortium Interlocal Agreement for July 1, 2022 to July 30, 2023</w:t>
      </w:r>
    </w:p>
    <w:p w14:paraId="7B0889F7" w14:textId="77777777" w:rsidR="0036531C" w:rsidRPr="00263448" w:rsidRDefault="0036531C" w:rsidP="0036531C">
      <w:pPr>
        <w:pStyle w:val="ListParagraph"/>
        <w:numPr>
          <w:ilvl w:val="0"/>
          <w:numId w:val="1"/>
        </w:numPr>
        <w:rPr>
          <w:sz w:val="22"/>
          <w:szCs w:val="22"/>
        </w:rPr>
      </w:pPr>
      <w:r w:rsidRPr="00263448">
        <w:rPr>
          <w:sz w:val="22"/>
          <w:szCs w:val="22"/>
        </w:rPr>
        <w:t>Discussion Items:</w:t>
      </w:r>
    </w:p>
    <w:p w14:paraId="11A1CC88" w14:textId="77777777" w:rsidR="0036531C" w:rsidRPr="00263448" w:rsidRDefault="0036531C" w:rsidP="0036531C">
      <w:pPr>
        <w:pStyle w:val="ListParagraph"/>
        <w:numPr>
          <w:ilvl w:val="0"/>
          <w:numId w:val="2"/>
        </w:numPr>
        <w:rPr>
          <w:sz w:val="22"/>
          <w:szCs w:val="22"/>
        </w:rPr>
      </w:pPr>
      <w:r w:rsidRPr="00263448">
        <w:rPr>
          <w:sz w:val="22"/>
          <w:szCs w:val="22"/>
        </w:rPr>
        <w:t>ESSER III Faculty One Time Stipends</w:t>
      </w:r>
    </w:p>
    <w:p w14:paraId="0730445E" w14:textId="74D4B366" w:rsidR="0036531C" w:rsidRPr="00263448" w:rsidRDefault="0036531C" w:rsidP="0036531C">
      <w:pPr>
        <w:pStyle w:val="ListParagraph"/>
        <w:numPr>
          <w:ilvl w:val="0"/>
          <w:numId w:val="2"/>
        </w:numPr>
        <w:rPr>
          <w:sz w:val="22"/>
          <w:szCs w:val="22"/>
        </w:rPr>
      </w:pPr>
      <w:r w:rsidRPr="00263448">
        <w:rPr>
          <w:sz w:val="22"/>
          <w:szCs w:val="22"/>
        </w:rPr>
        <w:t>Governor Abbott Executive Order – July 29, 2021</w:t>
      </w:r>
    </w:p>
    <w:p w14:paraId="61BB7E26" w14:textId="77777777" w:rsidR="0036531C" w:rsidRPr="00263448" w:rsidRDefault="0036531C" w:rsidP="0036531C">
      <w:pPr>
        <w:pStyle w:val="ListParagraph"/>
        <w:numPr>
          <w:ilvl w:val="0"/>
          <w:numId w:val="2"/>
        </w:numPr>
        <w:rPr>
          <w:sz w:val="22"/>
          <w:szCs w:val="22"/>
        </w:rPr>
      </w:pPr>
      <w:r w:rsidRPr="00263448">
        <w:rPr>
          <w:sz w:val="22"/>
          <w:szCs w:val="22"/>
        </w:rPr>
        <w:t>TEA Public Health Guidance</w:t>
      </w:r>
    </w:p>
    <w:p w14:paraId="70E353E4" w14:textId="3EDA3F55" w:rsidR="0036531C" w:rsidRDefault="0036531C" w:rsidP="0036531C">
      <w:pPr>
        <w:pStyle w:val="ListParagraph"/>
        <w:numPr>
          <w:ilvl w:val="0"/>
          <w:numId w:val="2"/>
        </w:numPr>
        <w:rPr>
          <w:sz w:val="22"/>
          <w:szCs w:val="22"/>
        </w:rPr>
      </w:pPr>
      <w:r>
        <w:rPr>
          <w:sz w:val="22"/>
          <w:szCs w:val="22"/>
        </w:rPr>
        <w:t>N</w:t>
      </w:r>
      <w:r w:rsidRPr="00263448">
        <w:rPr>
          <w:sz w:val="22"/>
          <w:szCs w:val="22"/>
        </w:rPr>
        <w:t>eeds for ESSER II Grant</w:t>
      </w:r>
    </w:p>
    <w:p w14:paraId="55BC8362" w14:textId="692732DE" w:rsidR="00F3568C" w:rsidRPr="00263448" w:rsidRDefault="00F3568C" w:rsidP="0036531C">
      <w:pPr>
        <w:pStyle w:val="ListParagraph"/>
        <w:numPr>
          <w:ilvl w:val="0"/>
          <w:numId w:val="2"/>
        </w:numPr>
        <w:rPr>
          <w:sz w:val="22"/>
          <w:szCs w:val="22"/>
        </w:rPr>
      </w:pPr>
      <w:r>
        <w:rPr>
          <w:sz w:val="22"/>
          <w:szCs w:val="22"/>
        </w:rPr>
        <w:t>Remote Conferencing</w:t>
      </w:r>
    </w:p>
    <w:p w14:paraId="5C1634BB" w14:textId="5A8F4FAB" w:rsidR="0036531C" w:rsidRPr="00263448" w:rsidRDefault="0036531C" w:rsidP="0036531C">
      <w:pPr>
        <w:pStyle w:val="ListParagraph"/>
        <w:numPr>
          <w:ilvl w:val="0"/>
          <w:numId w:val="2"/>
        </w:numPr>
        <w:rPr>
          <w:sz w:val="22"/>
          <w:szCs w:val="22"/>
        </w:rPr>
      </w:pPr>
      <w:r>
        <w:rPr>
          <w:sz w:val="22"/>
          <w:szCs w:val="22"/>
        </w:rPr>
        <w:t>D</w:t>
      </w:r>
      <w:r w:rsidRPr="00263448">
        <w:rPr>
          <w:sz w:val="22"/>
          <w:szCs w:val="22"/>
        </w:rPr>
        <w:t>amage to property from recent storms (air conditioners, windows, camera system)</w:t>
      </w:r>
    </w:p>
    <w:p w14:paraId="5AF1E125" w14:textId="6B5A6753" w:rsidR="0036531C" w:rsidRPr="00263448" w:rsidRDefault="00D5473F" w:rsidP="0036531C">
      <w:pPr>
        <w:pStyle w:val="ListParagraph"/>
        <w:numPr>
          <w:ilvl w:val="0"/>
          <w:numId w:val="2"/>
        </w:numPr>
        <w:rPr>
          <w:sz w:val="22"/>
          <w:szCs w:val="22"/>
        </w:rPr>
      </w:pPr>
      <w:r>
        <w:rPr>
          <w:sz w:val="22"/>
          <w:szCs w:val="22"/>
        </w:rPr>
        <w:t>New</w:t>
      </w:r>
      <w:r w:rsidR="0036531C" w:rsidRPr="00263448">
        <w:rPr>
          <w:sz w:val="22"/>
          <w:szCs w:val="22"/>
        </w:rPr>
        <w:t xml:space="preserve"> VoIP Phone System</w:t>
      </w:r>
    </w:p>
    <w:p w14:paraId="0C5721E9" w14:textId="063AC16F" w:rsidR="0036531C" w:rsidRPr="00263448" w:rsidRDefault="0036531C" w:rsidP="0036531C">
      <w:pPr>
        <w:pStyle w:val="ListParagraph"/>
        <w:numPr>
          <w:ilvl w:val="0"/>
          <w:numId w:val="2"/>
        </w:numPr>
        <w:rPr>
          <w:sz w:val="22"/>
          <w:szCs w:val="22"/>
        </w:rPr>
      </w:pPr>
      <w:r w:rsidRPr="00263448">
        <w:rPr>
          <w:sz w:val="22"/>
          <w:szCs w:val="22"/>
        </w:rPr>
        <w:t>Transportation Interlocal Agreements</w:t>
      </w:r>
    </w:p>
    <w:p w14:paraId="05BC967B" w14:textId="171B708E" w:rsidR="0036531C" w:rsidRPr="00263448" w:rsidRDefault="0036531C" w:rsidP="0036531C">
      <w:pPr>
        <w:pStyle w:val="ListParagraph"/>
        <w:numPr>
          <w:ilvl w:val="0"/>
          <w:numId w:val="2"/>
        </w:numPr>
        <w:rPr>
          <w:sz w:val="22"/>
          <w:szCs w:val="22"/>
        </w:rPr>
      </w:pPr>
      <w:r w:rsidRPr="00263448">
        <w:rPr>
          <w:sz w:val="22"/>
          <w:szCs w:val="22"/>
        </w:rPr>
        <w:t>Child Nutrition Program</w:t>
      </w:r>
    </w:p>
    <w:p w14:paraId="2EE58DF4" w14:textId="77777777" w:rsidR="0036531C" w:rsidRPr="00263448" w:rsidRDefault="0036531C" w:rsidP="0036531C">
      <w:pPr>
        <w:pStyle w:val="ListParagraph"/>
        <w:numPr>
          <w:ilvl w:val="0"/>
          <w:numId w:val="2"/>
        </w:numPr>
        <w:rPr>
          <w:sz w:val="22"/>
          <w:szCs w:val="22"/>
        </w:rPr>
      </w:pPr>
      <w:r w:rsidRPr="00263448">
        <w:rPr>
          <w:sz w:val="22"/>
          <w:szCs w:val="22"/>
        </w:rPr>
        <w:t>CAD Nominations</w:t>
      </w:r>
    </w:p>
    <w:p w14:paraId="378395FE" w14:textId="77777777" w:rsidR="0036531C" w:rsidRPr="00263448" w:rsidRDefault="0036531C" w:rsidP="0036531C">
      <w:pPr>
        <w:pStyle w:val="ListParagraph"/>
        <w:numPr>
          <w:ilvl w:val="0"/>
          <w:numId w:val="2"/>
        </w:numPr>
        <w:rPr>
          <w:sz w:val="22"/>
          <w:szCs w:val="22"/>
        </w:rPr>
      </w:pPr>
      <w:r w:rsidRPr="00263448">
        <w:rPr>
          <w:sz w:val="22"/>
          <w:szCs w:val="22"/>
        </w:rPr>
        <w:t>FIRST Rating</w:t>
      </w:r>
    </w:p>
    <w:p w14:paraId="4E1E0EA2" w14:textId="77777777" w:rsidR="0036531C" w:rsidRPr="00263448" w:rsidRDefault="0036531C" w:rsidP="0036531C">
      <w:pPr>
        <w:rPr>
          <w:sz w:val="22"/>
          <w:szCs w:val="22"/>
        </w:rPr>
      </w:pPr>
    </w:p>
    <w:p w14:paraId="72244320" w14:textId="77777777" w:rsidR="0036531C" w:rsidRPr="00263448" w:rsidRDefault="0036531C" w:rsidP="0036531C">
      <w:pPr>
        <w:rPr>
          <w:sz w:val="22"/>
          <w:szCs w:val="22"/>
        </w:rPr>
      </w:pPr>
      <w:r w:rsidRPr="00263448">
        <w:rPr>
          <w:sz w:val="22"/>
          <w:szCs w:val="22"/>
        </w:rPr>
        <w:t xml:space="preserve">Sincerely, </w:t>
      </w:r>
    </w:p>
    <w:p w14:paraId="74302080" w14:textId="77777777" w:rsidR="0036531C" w:rsidRPr="00263448" w:rsidRDefault="0036531C" w:rsidP="0036531C">
      <w:pPr>
        <w:ind w:left="360" w:firstLine="360"/>
        <w:rPr>
          <w:sz w:val="22"/>
          <w:szCs w:val="22"/>
        </w:rPr>
      </w:pPr>
      <w:r w:rsidRPr="00263448">
        <w:rPr>
          <w:sz w:val="22"/>
          <w:szCs w:val="22"/>
        </w:rPr>
        <w:t>Jackie Jenkins, Superintendent</w:t>
      </w:r>
    </w:p>
    <w:p w14:paraId="52759CC3" w14:textId="4A3883E8" w:rsidR="00BF42DB" w:rsidRPr="007A55A7" w:rsidRDefault="0036531C" w:rsidP="007A55A7">
      <w:pPr>
        <w:pStyle w:val="NormalWeb"/>
        <w:numPr>
          <w:ilvl w:val="0"/>
          <w:numId w:val="3"/>
        </w:numPr>
        <w:spacing w:before="0" w:beforeAutospacing="0" w:after="0" w:afterAutospacing="0"/>
        <w:rPr>
          <w:rFonts w:ascii="inherit" w:hAnsi="inherit"/>
          <w:color w:val="1D2129"/>
          <w:sz w:val="8"/>
          <w:szCs w:val="8"/>
        </w:rPr>
      </w:pPr>
      <w:r w:rsidRPr="0086642A">
        <w:rPr>
          <w:rFonts w:ascii="inherit" w:hAnsi="inherit"/>
          <w:color w:val="1D2129"/>
          <w:sz w:val="8"/>
          <w:szCs w:val="8"/>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86642A">
        <w:rPr>
          <w:rFonts w:ascii="inherit" w:hAnsi="inherit"/>
          <w:color w:val="1D2129"/>
          <w:sz w:val="8"/>
          <w:szCs w:val="8"/>
        </w:rPr>
        <w:t>Quitaque</w:t>
      </w:r>
      <w:proofErr w:type="spellEnd"/>
      <w:r w:rsidRPr="0086642A">
        <w:rPr>
          <w:rFonts w:ascii="inherit" w:hAnsi="inherit"/>
          <w:color w:val="1D2129"/>
          <w:sz w:val="8"/>
          <w:szCs w:val="8"/>
        </w:rPr>
        <w:t xml:space="preserve"> ISD (806/423-1348).</w:t>
      </w:r>
      <w:r w:rsidRPr="0086642A">
        <w:rPr>
          <w:rFonts w:ascii="inherit" w:hAnsi="inherit"/>
          <w:color w:val="1D2129"/>
          <w:sz w:val="8"/>
          <w:szCs w:val="8"/>
        </w:rPr>
        <w:br/>
        <w:t>The above agenda sets forth the subjects of the meeting. The order in which the agenda is followed is subject to change by the Trustees or the Superintendent.</w:t>
      </w:r>
      <w:r w:rsidRPr="0086642A">
        <w:rPr>
          <w:rFonts w:ascii="inherit" w:hAnsi="inherit"/>
          <w:color w:val="1D2129"/>
          <w:sz w:val="8"/>
          <w:szCs w:val="8"/>
        </w:rPr>
        <w:br/>
        <w:t>If a topic on the agenda is permitted by law to be discussed in closed session, the Board of Trustees may or may not close the meeting as to such topic when it appears on the agenda.</w:t>
      </w:r>
      <w:r w:rsidRPr="0086642A">
        <w:rPr>
          <w:rFonts w:ascii="inherit" w:hAnsi="inherit"/>
          <w:color w:val="1D2129"/>
          <w:sz w:val="8"/>
          <w:szCs w:val="8"/>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bookmarkStart w:id="0" w:name="_GoBack"/>
      <w:bookmarkEnd w:id="0"/>
    </w:p>
    <w:sectPr w:rsidR="00BF42DB" w:rsidRPr="007A55A7" w:rsidSect="0034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3DA4"/>
    <w:multiLevelType w:val="hybridMultilevel"/>
    <w:tmpl w:val="0FC44482"/>
    <w:lvl w:ilvl="0" w:tplc="549C55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8A1CC3"/>
    <w:multiLevelType w:val="hybridMultilevel"/>
    <w:tmpl w:val="E770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CC"/>
    <w:rsid w:val="00343DB1"/>
    <w:rsid w:val="0036531C"/>
    <w:rsid w:val="007A55A7"/>
    <w:rsid w:val="008B07CC"/>
    <w:rsid w:val="009D71CF"/>
    <w:rsid w:val="00BF42DB"/>
    <w:rsid w:val="00D5473F"/>
    <w:rsid w:val="00F3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D9B1B"/>
  <w15:chartTrackingRefBased/>
  <w15:docId w15:val="{DB31B4DD-1B41-D941-BF18-C2A5061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7CC"/>
  </w:style>
  <w:style w:type="paragraph" w:styleId="Heading2">
    <w:name w:val="heading 2"/>
    <w:basedOn w:val="Normal"/>
    <w:next w:val="Normal"/>
    <w:link w:val="Heading2Char"/>
    <w:unhideWhenUsed/>
    <w:qFormat/>
    <w:rsid w:val="0036531C"/>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36531C"/>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CC"/>
    <w:pPr>
      <w:ind w:left="720"/>
      <w:contextualSpacing/>
    </w:pPr>
  </w:style>
  <w:style w:type="character" w:customStyle="1" w:styleId="Heading2Char">
    <w:name w:val="Heading 2 Char"/>
    <w:basedOn w:val="DefaultParagraphFont"/>
    <w:link w:val="Heading2"/>
    <w:rsid w:val="0036531C"/>
    <w:rPr>
      <w:rFonts w:ascii="Arial" w:eastAsia="Times New Roman" w:hAnsi="Arial" w:cs="Times New Roman"/>
      <w:b/>
      <w:sz w:val="12"/>
      <w:szCs w:val="20"/>
    </w:rPr>
  </w:style>
  <w:style w:type="character" w:customStyle="1" w:styleId="Heading3Char">
    <w:name w:val="Heading 3 Char"/>
    <w:basedOn w:val="DefaultParagraphFont"/>
    <w:link w:val="Heading3"/>
    <w:rsid w:val="0036531C"/>
    <w:rPr>
      <w:rFonts w:ascii="Arial" w:eastAsia="Times New Roman" w:hAnsi="Arial" w:cs="Times New Roman"/>
      <w:b/>
      <w:sz w:val="16"/>
      <w:szCs w:val="20"/>
    </w:rPr>
  </w:style>
  <w:style w:type="paragraph" w:styleId="NormalWeb">
    <w:name w:val="Normal (Web)"/>
    <w:basedOn w:val="Normal"/>
    <w:uiPriority w:val="99"/>
    <w:unhideWhenUsed/>
    <w:rsid w:val="003653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2021-08-14T20:09:00Z</dcterms:created>
  <dcterms:modified xsi:type="dcterms:W3CDTF">2021-08-14T20:09:00Z</dcterms:modified>
</cp:coreProperties>
</file>