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46A4DB" w14:textId="77777777" w:rsidR="005346EE" w:rsidRDefault="005346EE" w:rsidP="005346EE">
      <w:r>
        <w:t xml:space="preserve">July 11, 2022 </w:t>
      </w:r>
    </w:p>
    <w:p w14:paraId="552F4863" w14:textId="77777777" w:rsidR="005346EE" w:rsidRDefault="005346EE" w:rsidP="005346EE">
      <w:r>
        <w:t xml:space="preserve">TQISD Board of Trustee Meeting </w:t>
      </w:r>
    </w:p>
    <w:p w14:paraId="11F8EE49" w14:textId="77777777" w:rsidR="005346EE" w:rsidRDefault="005346EE" w:rsidP="005346EE">
      <w:r>
        <w:t>7:00 P.M.</w:t>
      </w:r>
    </w:p>
    <w:p w14:paraId="15DA24B7" w14:textId="77777777" w:rsidR="005346EE" w:rsidRDefault="005346EE" w:rsidP="005346EE"/>
    <w:p w14:paraId="6CBF2AD0" w14:textId="77777777" w:rsidR="005346EE" w:rsidRDefault="005346EE" w:rsidP="005346EE">
      <w:r>
        <w:t>Agenda</w:t>
      </w:r>
    </w:p>
    <w:p w14:paraId="7CDA5F73" w14:textId="77777777" w:rsidR="005346EE" w:rsidRPr="00333D8D" w:rsidRDefault="005346EE" w:rsidP="005346EE">
      <w:pPr>
        <w:ind w:firstLine="720"/>
        <w:jc w:val="center"/>
        <w:rPr>
          <w:b/>
          <w:sz w:val="22"/>
          <w:szCs w:val="22"/>
        </w:rPr>
      </w:pPr>
    </w:p>
    <w:p w14:paraId="608CC293" w14:textId="77777777" w:rsidR="005346EE" w:rsidRPr="009321EF" w:rsidRDefault="005346EE" w:rsidP="005346EE">
      <w:pPr>
        <w:pStyle w:val="ListParagraph"/>
        <w:numPr>
          <w:ilvl w:val="0"/>
          <w:numId w:val="2"/>
        </w:numPr>
        <w:rPr>
          <w:sz w:val="22"/>
          <w:szCs w:val="22"/>
        </w:rPr>
      </w:pPr>
      <w:r w:rsidRPr="009321EF">
        <w:rPr>
          <w:sz w:val="22"/>
          <w:szCs w:val="22"/>
        </w:rPr>
        <w:t>Invocation</w:t>
      </w:r>
    </w:p>
    <w:p w14:paraId="13116EBA" w14:textId="77777777" w:rsidR="005346EE" w:rsidRPr="009321EF" w:rsidRDefault="005346EE" w:rsidP="005346EE">
      <w:pPr>
        <w:pStyle w:val="ListParagraph"/>
        <w:numPr>
          <w:ilvl w:val="0"/>
          <w:numId w:val="2"/>
        </w:numPr>
        <w:rPr>
          <w:sz w:val="22"/>
          <w:szCs w:val="22"/>
        </w:rPr>
      </w:pPr>
      <w:r w:rsidRPr="009321EF">
        <w:rPr>
          <w:sz w:val="22"/>
          <w:szCs w:val="22"/>
        </w:rPr>
        <w:t>Establish a Quorum</w:t>
      </w:r>
    </w:p>
    <w:p w14:paraId="1ED18993" w14:textId="77777777" w:rsidR="005346EE" w:rsidRPr="009321EF" w:rsidRDefault="005346EE" w:rsidP="005346EE">
      <w:pPr>
        <w:pStyle w:val="ListParagraph"/>
        <w:numPr>
          <w:ilvl w:val="0"/>
          <w:numId w:val="2"/>
        </w:numPr>
        <w:rPr>
          <w:sz w:val="22"/>
          <w:szCs w:val="22"/>
        </w:rPr>
      </w:pPr>
      <w:r>
        <w:rPr>
          <w:sz w:val="22"/>
          <w:szCs w:val="22"/>
        </w:rPr>
        <w:t>Open Forum/Public Hearing 2022-23 ESSA Federal Programs Application</w:t>
      </w:r>
    </w:p>
    <w:p w14:paraId="67978220" w14:textId="77777777" w:rsidR="005346EE" w:rsidRDefault="005346EE" w:rsidP="005346EE">
      <w:pPr>
        <w:pStyle w:val="ListParagraph"/>
        <w:numPr>
          <w:ilvl w:val="0"/>
          <w:numId w:val="2"/>
        </w:numPr>
        <w:rPr>
          <w:sz w:val="22"/>
          <w:szCs w:val="22"/>
        </w:rPr>
      </w:pPr>
      <w:r w:rsidRPr="009321EF">
        <w:rPr>
          <w:sz w:val="22"/>
          <w:szCs w:val="22"/>
        </w:rPr>
        <w:t>Consent Items</w:t>
      </w:r>
      <w:r>
        <w:rPr>
          <w:sz w:val="22"/>
          <w:szCs w:val="22"/>
        </w:rPr>
        <w:t>:</w:t>
      </w:r>
    </w:p>
    <w:p w14:paraId="3A67E888" w14:textId="3277C636" w:rsidR="005346EE" w:rsidRDefault="005346EE" w:rsidP="005346EE">
      <w:pPr>
        <w:pStyle w:val="ListParagraph"/>
        <w:numPr>
          <w:ilvl w:val="1"/>
          <w:numId w:val="2"/>
        </w:numPr>
        <w:rPr>
          <w:sz w:val="22"/>
          <w:szCs w:val="22"/>
        </w:rPr>
      </w:pPr>
      <w:r>
        <w:rPr>
          <w:sz w:val="22"/>
          <w:szCs w:val="22"/>
        </w:rPr>
        <w:t xml:space="preserve">Minutes from </w:t>
      </w:r>
      <w:r w:rsidR="00A37141">
        <w:rPr>
          <w:sz w:val="22"/>
          <w:szCs w:val="22"/>
        </w:rPr>
        <w:t>June</w:t>
      </w:r>
      <w:r>
        <w:rPr>
          <w:sz w:val="22"/>
          <w:szCs w:val="22"/>
        </w:rPr>
        <w:t xml:space="preserve"> 2022</w:t>
      </w:r>
      <w:r w:rsidR="00A37141">
        <w:rPr>
          <w:sz w:val="22"/>
          <w:szCs w:val="22"/>
        </w:rPr>
        <w:t xml:space="preserve"> Special Called and</w:t>
      </w:r>
      <w:r>
        <w:rPr>
          <w:sz w:val="22"/>
          <w:szCs w:val="22"/>
        </w:rPr>
        <w:t xml:space="preserve"> Regular Board of Trustee Meeting</w:t>
      </w:r>
      <w:r w:rsidR="00A37141">
        <w:rPr>
          <w:sz w:val="22"/>
          <w:szCs w:val="22"/>
        </w:rPr>
        <w:t>s</w:t>
      </w:r>
      <w:bookmarkStart w:id="0" w:name="_GoBack"/>
      <w:bookmarkEnd w:id="0"/>
    </w:p>
    <w:p w14:paraId="3F507A41" w14:textId="77777777" w:rsidR="005346EE" w:rsidRDefault="005346EE" w:rsidP="005346EE">
      <w:pPr>
        <w:pStyle w:val="ListParagraph"/>
        <w:numPr>
          <w:ilvl w:val="1"/>
          <w:numId w:val="2"/>
        </w:numPr>
        <w:rPr>
          <w:sz w:val="22"/>
          <w:szCs w:val="22"/>
        </w:rPr>
      </w:pPr>
      <w:r>
        <w:rPr>
          <w:sz w:val="22"/>
          <w:szCs w:val="22"/>
        </w:rPr>
        <w:t>Review Financial Statement</w:t>
      </w:r>
    </w:p>
    <w:p w14:paraId="0D6EE915" w14:textId="77777777" w:rsidR="005346EE" w:rsidRDefault="005346EE" w:rsidP="005346EE">
      <w:pPr>
        <w:pStyle w:val="ListParagraph"/>
        <w:numPr>
          <w:ilvl w:val="1"/>
          <w:numId w:val="2"/>
        </w:numPr>
        <w:rPr>
          <w:sz w:val="22"/>
          <w:szCs w:val="22"/>
        </w:rPr>
      </w:pPr>
      <w:r>
        <w:rPr>
          <w:sz w:val="22"/>
          <w:szCs w:val="22"/>
        </w:rPr>
        <w:t>Consider approval and payment of bills</w:t>
      </w:r>
    </w:p>
    <w:p w14:paraId="72F07975" w14:textId="77777777" w:rsidR="005346EE" w:rsidRPr="002953BE" w:rsidRDefault="005346EE" w:rsidP="005346EE">
      <w:pPr>
        <w:pStyle w:val="ListParagraph"/>
        <w:numPr>
          <w:ilvl w:val="0"/>
          <w:numId w:val="2"/>
        </w:numPr>
        <w:rPr>
          <w:sz w:val="22"/>
          <w:szCs w:val="22"/>
        </w:rPr>
      </w:pPr>
      <w:r>
        <w:rPr>
          <w:sz w:val="22"/>
          <w:szCs w:val="22"/>
        </w:rPr>
        <w:t>Consider personnel – Executive Session Possible</w:t>
      </w:r>
    </w:p>
    <w:p w14:paraId="0E706B81" w14:textId="77777777" w:rsidR="005346EE" w:rsidRDefault="005346EE" w:rsidP="005346EE">
      <w:pPr>
        <w:pStyle w:val="ListParagraph"/>
        <w:numPr>
          <w:ilvl w:val="0"/>
          <w:numId w:val="2"/>
        </w:numPr>
      </w:pPr>
      <w:r>
        <w:t>Consider and Take Appropriate Action to Approve TASB Policy Update 119</w:t>
      </w:r>
    </w:p>
    <w:p w14:paraId="09D8D9DB" w14:textId="77777777" w:rsidR="005346EE" w:rsidRDefault="005346EE" w:rsidP="005346EE">
      <w:pPr>
        <w:pStyle w:val="ListParagraph"/>
        <w:numPr>
          <w:ilvl w:val="0"/>
          <w:numId w:val="1"/>
        </w:numPr>
      </w:pPr>
      <w:r>
        <w:t>Local Policies</w:t>
      </w:r>
    </w:p>
    <w:p w14:paraId="5F2A5D8E" w14:textId="77777777" w:rsidR="005346EE" w:rsidRPr="001647A7" w:rsidRDefault="005346EE" w:rsidP="005346EE">
      <w:pPr>
        <w:pStyle w:val="ListParagraph"/>
        <w:numPr>
          <w:ilvl w:val="0"/>
          <w:numId w:val="1"/>
        </w:numPr>
        <w:rPr>
          <w:sz w:val="16"/>
          <w:szCs w:val="16"/>
        </w:rPr>
      </w:pPr>
      <w:r w:rsidRPr="001647A7">
        <w:rPr>
          <w:sz w:val="16"/>
          <w:szCs w:val="16"/>
        </w:rPr>
        <w:t>CPC:  OFFICE MANAGEMENT – RECORDS MANAGEMENT</w:t>
      </w:r>
    </w:p>
    <w:p w14:paraId="7753F6DC" w14:textId="77777777" w:rsidR="005346EE" w:rsidRDefault="005346EE" w:rsidP="005346EE">
      <w:pPr>
        <w:pStyle w:val="ListParagraph"/>
        <w:numPr>
          <w:ilvl w:val="0"/>
          <w:numId w:val="1"/>
        </w:numPr>
        <w:rPr>
          <w:sz w:val="16"/>
          <w:szCs w:val="16"/>
        </w:rPr>
      </w:pPr>
      <w:r>
        <w:rPr>
          <w:sz w:val="16"/>
          <w:szCs w:val="16"/>
        </w:rPr>
        <w:t>DMA:  PROF. DEVELOPMENT – REQUIRED STAFF DEVELOPMENT</w:t>
      </w:r>
    </w:p>
    <w:p w14:paraId="6B3253CD" w14:textId="77777777" w:rsidR="005346EE" w:rsidRDefault="005346EE" w:rsidP="005346EE">
      <w:pPr>
        <w:pStyle w:val="ListParagraph"/>
        <w:numPr>
          <w:ilvl w:val="0"/>
          <w:numId w:val="1"/>
        </w:numPr>
        <w:rPr>
          <w:sz w:val="16"/>
          <w:szCs w:val="16"/>
        </w:rPr>
      </w:pPr>
      <w:r>
        <w:rPr>
          <w:sz w:val="16"/>
          <w:szCs w:val="16"/>
        </w:rPr>
        <w:t>EHAA:  BASIC INSTRUCTIONAL PROGRAM – REQUIRED INSTRUCTION ALL LEVELS</w:t>
      </w:r>
    </w:p>
    <w:p w14:paraId="04C5BF4F" w14:textId="77777777" w:rsidR="005346EE" w:rsidRDefault="005346EE" w:rsidP="005346EE">
      <w:pPr>
        <w:pStyle w:val="ListParagraph"/>
        <w:numPr>
          <w:ilvl w:val="0"/>
          <w:numId w:val="1"/>
        </w:numPr>
        <w:rPr>
          <w:sz w:val="16"/>
          <w:szCs w:val="16"/>
        </w:rPr>
      </w:pPr>
      <w:r>
        <w:rPr>
          <w:sz w:val="16"/>
          <w:szCs w:val="16"/>
        </w:rPr>
        <w:t>EHB:  CURRICULUM DESIGN – SPECIAL PROGRAMS</w:t>
      </w:r>
    </w:p>
    <w:p w14:paraId="3148F977" w14:textId="77777777" w:rsidR="005346EE" w:rsidRDefault="005346EE" w:rsidP="005346EE">
      <w:pPr>
        <w:pStyle w:val="ListParagraph"/>
        <w:numPr>
          <w:ilvl w:val="0"/>
          <w:numId w:val="1"/>
        </w:numPr>
        <w:rPr>
          <w:sz w:val="16"/>
          <w:szCs w:val="16"/>
        </w:rPr>
      </w:pPr>
      <w:r>
        <w:rPr>
          <w:sz w:val="16"/>
          <w:szCs w:val="16"/>
        </w:rPr>
        <w:t>EHBAA:  SPECIAL EDUCATION – IDENTIFICATION, EVALUATION, AND ELIGIBILITY</w:t>
      </w:r>
    </w:p>
    <w:p w14:paraId="579713CF" w14:textId="77777777" w:rsidR="005346EE" w:rsidRDefault="005346EE" w:rsidP="005346EE">
      <w:pPr>
        <w:pStyle w:val="ListParagraph"/>
        <w:numPr>
          <w:ilvl w:val="0"/>
          <w:numId w:val="1"/>
        </w:numPr>
        <w:rPr>
          <w:sz w:val="16"/>
          <w:szCs w:val="16"/>
        </w:rPr>
      </w:pPr>
      <w:r>
        <w:rPr>
          <w:sz w:val="16"/>
          <w:szCs w:val="16"/>
        </w:rPr>
        <w:t>EHBB:  SPECIAL PROGRAMS – GIFTED AND TALENTED STUDENTS</w:t>
      </w:r>
    </w:p>
    <w:p w14:paraId="59DFD446" w14:textId="77777777" w:rsidR="005346EE" w:rsidRDefault="005346EE" w:rsidP="005346EE">
      <w:pPr>
        <w:pStyle w:val="ListParagraph"/>
        <w:numPr>
          <w:ilvl w:val="0"/>
          <w:numId w:val="1"/>
        </w:numPr>
        <w:rPr>
          <w:sz w:val="16"/>
          <w:szCs w:val="16"/>
        </w:rPr>
      </w:pPr>
      <w:r>
        <w:rPr>
          <w:sz w:val="16"/>
          <w:szCs w:val="16"/>
        </w:rPr>
        <w:t>EIF:  ACADEMIC ACHIEVEMENT – GRADUATION</w:t>
      </w:r>
    </w:p>
    <w:p w14:paraId="7ADF66BB" w14:textId="77777777" w:rsidR="005346EE" w:rsidRDefault="005346EE" w:rsidP="005346EE">
      <w:pPr>
        <w:pStyle w:val="ListParagraph"/>
        <w:numPr>
          <w:ilvl w:val="0"/>
          <w:numId w:val="1"/>
        </w:numPr>
        <w:rPr>
          <w:sz w:val="16"/>
          <w:szCs w:val="16"/>
        </w:rPr>
      </w:pPr>
      <w:r>
        <w:rPr>
          <w:sz w:val="16"/>
          <w:szCs w:val="16"/>
        </w:rPr>
        <w:t>FFBA:  CRISIS INTERVENTION TRAUMA-INFORMED CARE</w:t>
      </w:r>
    </w:p>
    <w:p w14:paraId="677503F3" w14:textId="77777777" w:rsidR="005346EE" w:rsidRPr="001647A7" w:rsidRDefault="005346EE" w:rsidP="005346EE">
      <w:pPr>
        <w:pStyle w:val="ListParagraph"/>
        <w:numPr>
          <w:ilvl w:val="0"/>
          <w:numId w:val="1"/>
        </w:numPr>
        <w:rPr>
          <w:sz w:val="16"/>
          <w:szCs w:val="16"/>
        </w:rPr>
      </w:pPr>
      <w:r>
        <w:rPr>
          <w:sz w:val="16"/>
          <w:szCs w:val="16"/>
        </w:rPr>
        <w:t>FFH:  STUDENT WELFARE – FREEDOM FROM DISCRIMINATION, HARASSMENT, AND RETALIATION</w:t>
      </w:r>
    </w:p>
    <w:p w14:paraId="0F257066" w14:textId="77777777" w:rsidR="005346EE" w:rsidRDefault="005346EE" w:rsidP="005346EE">
      <w:pPr>
        <w:pStyle w:val="ListParagraph"/>
        <w:numPr>
          <w:ilvl w:val="0"/>
          <w:numId w:val="2"/>
        </w:numPr>
      </w:pPr>
      <w:r>
        <w:t>Presentation-Ray Dunn of Guardian Security Defender Program – Executive Session Possible</w:t>
      </w:r>
    </w:p>
    <w:p w14:paraId="2A55BAD8" w14:textId="77777777" w:rsidR="005346EE" w:rsidRDefault="005346EE" w:rsidP="005346EE">
      <w:pPr>
        <w:pStyle w:val="ListParagraph"/>
        <w:numPr>
          <w:ilvl w:val="0"/>
          <w:numId w:val="2"/>
        </w:numPr>
      </w:pPr>
      <w:r>
        <w:t xml:space="preserve">Review and Approve updates to the TQISD (RIPICS) Return to In Person Instruction and Continuity of Services Plan </w:t>
      </w:r>
    </w:p>
    <w:p w14:paraId="35EDB661" w14:textId="77777777" w:rsidR="005346EE" w:rsidRDefault="005346EE" w:rsidP="005346EE">
      <w:pPr>
        <w:pStyle w:val="ListParagraph"/>
        <w:numPr>
          <w:ilvl w:val="0"/>
          <w:numId w:val="2"/>
        </w:numPr>
      </w:pPr>
      <w:r>
        <w:t>Consider and Take Appropriate Action to Appoint a Board Member to the School Safety Committee</w:t>
      </w:r>
    </w:p>
    <w:p w14:paraId="7B7A6CC5" w14:textId="77777777" w:rsidR="005346EE" w:rsidRDefault="005346EE" w:rsidP="005346EE">
      <w:pPr>
        <w:pStyle w:val="ListParagraph"/>
        <w:numPr>
          <w:ilvl w:val="0"/>
          <w:numId w:val="2"/>
        </w:numPr>
      </w:pPr>
      <w:r>
        <w:t>Consider Security Options to Improve Safety for Valley Students and Faculty (Guardian Security, Fencing, lockdown options, front door entrance, securing classroom hallway, etc.)</w:t>
      </w:r>
    </w:p>
    <w:p w14:paraId="22ABB0FD" w14:textId="77777777" w:rsidR="005346EE" w:rsidRDefault="005346EE" w:rsidP="005346EE">
      <w:pPr>
        <w:pStyle w:val="ListParagraph"/>
        <w:numPr>
          <w:ilvl w:val="0"/>
          <w:numId w:val="2"/>
        </w:numPr>
      </w:pPr>
      <w:r>
        <w:t>Consider Approval of the Purchase of ESC 16 Service Contracts</w:t>
      </w:r>
    </w:p>
    <w:p w14:paraId="2FB19149" w14:textId="77777777" w:rsidR="005346EE" w:rsidRDefault="005346EE" w:rsidP="005346EE">
      <w:pPr>
        <w:pStyle w:val="ListParagraph"/>
        <w:numPr>
          <w:ilvl w:val="0"/>
          <w:numId w:val="2"/>
        </w:numPr>
      </w:pPr>
      <w:r>
        <w:t>Consider Approval of Bid for Fuel</w:t>
      </w:r>
    </w:p>
    <w:p w14:paraId="4A1F59E9" w14:textId="77777777" w:rsidR="005346EE" w:rsidRDefault="005346EE" w:rsidP="005346EE">
      <w:pPr>
        <w:pStyle w:val="ListParagraph"/>
        <w:numPr>
          <w:ilvl w:val="0"/>
          <w:numId w:val="2"/>
        </w:numPr>
      </w:pPr>
      <w:r>
        <w:t>Consider Approval of Bid for Milk and Groceries</w:t>
      </w:r>
    </w:p>
    <w:p w14:paraId="2FC928EC" w14:textId="77777777" w:rsidR="005346EE" w:rsidRDefault="005346EE" w:rsidP="005346EE">
      <w:pPr>
        <w:pStyle w:val="ListParagraph"/>
        <w:numPr>
          <w:ilvl w:val="0"/>
          <w:numId w:val="2"/>
        </w:numPr>
      </w:pPr>
      <w:r>
        <w:t xml:space="preserve">Update/Discussion:  </w:t>
      </w:r>
    </w:p>
    <w:p w14:paraId="5333A114" w14:textId="77777777" w:rsidR="005346EE" w:rsidRDefault="005346EE" w:rsidP="005346EE">
      <w:pPr>
        <w:pStyle w:val="ListParagraph"/>
        <w:numPr>
          <w:ilvl w:val="0"/>
          <w:numId w:val="1"/>
        </w:numPr>
      </w:pPr>
      <w:r>
        <w:t>School Housing Project</w:t>
      </w:r>
    </w:p>
    <w:p w14:paraId="7EB750B5" w14:textId="77777777" w:rsidR="005346EE" w:rsidRDefault="005346EE" w:rsidP="005346EE">
      <w:pPr>
        <w:pStyle w:val="ListParagraph"/>
        <w:numPr>
          <w:ilvl w:val="0"/>
          <w:numId w:val="1"/>
        </w:numPr>
      </w:pPr>
      <w:r>
        <w:t>EISO Training – August 23 @ 6:00 PM @ ESC</w:t>
      </w:r>
    </w:p>
    <w:p w14:paraId="59A024CA" w14:textId="77777777" w:rsidR="005346EE" w:rsidRDefault="005346EE" w:rsidP="005346EE">
      <w:pPr>
        <w:pStyle w:val="ListParagraph"/>
        <w:numPr>
          <w:ilvl w:val="0"/>
          <w:numId w:val="1"/>
        </w:numPr>
      </w:pPr>
      <w:r>
        <w:t>Safety Training Dates – July 21 9-4 @ ESC 16—There will be another one at a later date</w:t>
      </w:r>
    </w:p>
    <w:p w14:paraId="69599F0D" w14:textId="59D73345" w:rsidR="00DD5A9D" w:rsidRPr="005346EE" w:rsidRDefault="005346EE" w:rsidP="005346EE">
      <w:pPr>
        <w:autoSpaceDE w:val="0"/>
        <w:autoSpaceDN w:val="0"/>
        <w:adjustRightInd w:val="0"/>
        <w:ind w:left="450"/>
        <w:rPr>
          <w:rFonts w:ascii="Times New Roman" w:hAnsi="Times New Roman" w:cs="Times New Roman"/>
          <w:color w:val="16191F"/>
          <w:sz w:val="12"/>
          <w:szCs w:val="12"/>
        </w:rPr>
      </w:pPr>
      <w:r>
        <w:rPr>
          <w:rFonts w:ascii="Times New Roman" w:hAnsi="Times New Roman" w:cs="Times New Roman"/>
          <w:color w:val="16191F"/>
          <w:sz w:val="12"/>
          <w:szCs w:val="12"/>
        </w:rPr>
        <w:t xml:space="preserve">This notice is posted pursuant to the Texas Open Meetings Act (Tex. Govt. Code, 551.01 et. seq.). The meeting will be conducted in accordance with the Americans with Disabilities Act (42 U.S.C. 12.101). The facility is wheelchair accessible and handicap parking is available. Requests for any other handicap accommodation should be made at least forty-eight (48) hours prior to the meeting. To </w:t>
      </w:r>
      <w:proofErr w:type="spellStart"/>
      <w:r>
        <w:rPr>
          <w:rFonts w:ascii="Times New Roman" w:hAnsi="Times New Roman" w:cs="Times New Roman"/>
          <w:color w:val="16191F"/>
          <w:sz w:val="12"/>
          <w:szCs w:val="12"/>
        </w:rPr>
        <w:t>makearrangements</w:t>
      </w:r>
      <w:proofErr w:type="spellEnd"/>
      <w:r>
        <w:rPr>
          <w:rFonts w:ascii="Times New Roman" w:hAnsi="Times New Roman" w:cs="Times New Roman"/>
          <w:color w:val="16191F"/>
          <w:sz w:val="12"/>
          <w:szCs w:val="12"/>
        </w:rPr>
        <w:t xml:space="preserve"> for those services, call Turkey-</w:t>
      </w:r>
      <w:proofErr w:type="spellStart"/>
      <w:r>
        <w:rPr>
          <w:rFonts w:ascii="Times New Roman" w:hAnsi="Times New Roman" w:cs="Times New Roman"/>
          <w:color w:val="16191F"/>
          <w:sz w:val="12"/>
          <w:szCs w:val="12"/>
        </w:rPr>
        <w:t>Quitaque</w:t>
      </w:r>
      <w:proofErr w:type="spellEnd"/>
      <w:r>
        <w:rPr>
          <w:rFonts w:ascii="Times New Roman" w:hAnsi="Times New Roman" w:cs="Times New Roman"/>
          <w:color w:val="16191F"/>
          <w:sz w:val="12"/>
          <w:szCs w:val="12"/>
        </w:rPr>
        <w:t xml:space="preserve"> ISD (806/423-1348).</w:t>
      </w:r>
      <w:r>
        <w:rPr>
          <w:rFonts w:ascii="MS Mincho" w:eastAsia="MS Mincho" w:hAnsi="MS Mincho" w:cs="MS Mincho" w:hint="eastAsia"/>
          <w:color w:val="16191F"/>
          <w:sz w:val="12"/>
          <w:szCs w:val="12"/>
        </w:rPr>
        <w:t> </w:t>
      </w:r>
      <w:r>
        <w:rPr>
          <w:rFonts w:ascii="Times New Roman" w:hAnsi="Times New Roman" w:cs="Times New Roman"/>
          <w:color w:val="16191F"/>
          <w:sz w:val="12"/>
          <w:szCs w:val="12"/>
        </w:rPr>
        <w:t>The above agenda sets forth the subjects of the meeting. The order in which the agenda is followed is subject to change by the Trustees or the Superintendent.</w:t>
      </w:r>
      <w:r>
        <w:rPr>
          <w:rFonts w:ascii="MS Mincho" w:eastAsia="MS Mincho" w:hAnsi="MS Mincho" w:cs="MS Mincho" w:hint="eastAsia"/>
          <w:color w:val="16191F"/>
          <w:sz w:val="12"/>
          <w:szCs w:val="12"/>
        </w:rPr>
        <w:t> </w:t>
      </w:r>
      <w:r>
        <w:rPr>
          <w:rFonts w:ascii="Times New Roman" w:hAnsi="Times New Roman" w:cs="Times New Roman"/>
          <w:color w:val="16191F"/>
          <w:sz w:val="12"/>
          <w:szCs w:val="12"/>
        </w:rPr>
        <w:t>If a topic on the agenda is permitted by law to be discussed in closed session, the Board of Trustees may or may not close the meeting as to such topic when it appears on the agenda.</w:t>
      </w:r>
      <w:r>
        <w:rPr>
          <w:rFonts w:ascii="MS Mincho" w:eastAsia="MS Mincho" w:hAnsi="MS Mincho" w:cs="MS Mincho" w:hint="eastAsia"/>
          <w:color w:val="16191F"/>
          <w:sz w:val="12"/>
          <w:szCs w:val="12"/>
        </w:rPr>
        <w:t> </w:t>
      </w:r>
      <w:r>
        <w:rPr>
          <w:rFonts w:ascii="Times New Roman" w:hAnsi="Times New Roman" w:cs="Times New Roman"/>
          <w:color w:val="16191F"/>
          <w:sz w:val="12"/>
          <w:szCs w:val="12"/>
        </w:rPr>
        <w:t xml:space="preserve">Open Forum: At regular meetings the Board of Trustees will allot three minutes to hear persons who desire to make comments to the Board. Persons who wish to participate in this portion of the meeting must sign at least 5 minutes prior to the start of the meeting, indicating the topic about which they wish to speak. Some topics raised during the open forum session of the agenda must, by law, be specified on the agenda 72 hours before the meeting. The open forum item segment of the agenda will not constitute adequate notice if the Board is, prior to the meeting, aware, or reasonably should have been aware, of </w:t>
      </w:r>
      <w:proofErr w:type="spellStart"/>
      <w:r>
        <w:rPr>
          <w:rFonts w:ascii="Times New Roman" w:hAnsi="Times New Roman" w:cs="Times New Roman"/>
          <w:color w:val="16191F"/>
          <w:sz w:val="12"/>
          <w:szCs w:val="12"/>
        </w:rPr>
        <w:t>specifi</w:t>
      </w:r>
      <w:proofErr w:type="spellEnd"/>
      <w:r>
        <w:rPr>
          <w:rFonts w:ascii="Times New Roman" w:hAnsi="Times New Roman" w:cs="Times New Roman"/>
          <w:color w:val="16191F"/>
          <w:sz w:val="12"/>
          <w:szCs w:val="12"/>
        </w:rPr>
        <w:t xml:space="preserve"> topics to be raised during the open forum segment.  Specific factual information or recitation of existing policy may be furnished in response to inquiries, but the Board will not deliberate or decide regarding any subject that is not on the agenda posted with the notice of the meeting. </w:t>
      </w:r>
    </w:p>
    <w:sectPr w:rsidR="00DD5A9D" w:rsidRPr="005346EE" w:rsidSect="00B26B4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EB91F17"/>
    <w:multiLevelType w:val="hybridMultilevel"/>
    <w:tmpl w:val="EA1CC5F6"/>
    <w:lvl w:ilvl="0" w:tplc="FC8AD696">
      <w:start w:val="1"/>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7FDD04C4"/>
    <w:multiLevelType w:val="hybridMultilevel"/>
    <w:tmpl w:val="717ABEA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7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6EE"/>
    <w:rsid w:val="005346EE"/>
    <w:rsid w:val="00A37141"/>
    <w:rsid w:val="00B26B41"/>
    <w:rsid w:val="00DD5A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6EF9D71"/>
  <w15:chartTrackingRefBased/>
  <w15:docId w15:val="{DB33333D-45AA-424D-AFCA-459C0A45A6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346E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346E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519</Words>
  <Characters>2960</Characters>
  <Application>Microsoft Office Word</Application>
  <DocSecurity>0</DocSecurity>
  <Lines>24</Lines>
  <Paragraphs>6</Paragraphs>
  <ScaleCrop>false</ScaleCrop>
  <Company/>
  <LinksUpToDate>false</LinksUpToDate>
  <CharactersWithSpaces>3473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cp:lastPrinted>2022-07-11T19:09:00Z</cp:lastPrinted>
  <dcterms:created xsi:type="dcterms:W3CDTF">2022-07-11T19:13:00Z</dcterms:created>
  <dcterms:modified xsi:type="dcterms:W3CDTF">2022-07-11T19:13:00Z</dcterms:modified>
</cp:coreProperties>
</file>