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TURKEY-QUITAQUE ISD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AGENDA ITEMS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VOTER APPROVED TAX RATE ELECTION (VATRE)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August 19, 2024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Board Meeting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Conduct a public hearing to receive public comment on the budget and proposed tax rate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$_______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Deliberation and action to adopt an ordinance or resolution setting tax rate.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Deliberation and possible action to order a Voter-Approval Tax Rate Election to ratify an adopted tax rate that exceeds the District’s Voter Approval Tax Rate to be conducted on Tuesday, November 5, 2024.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Consideration and action on a resolution to adopt a Joint Election and Election Services Agreement with Hall County, Texas regarding the conduct of District’s Voter-Approval Tax Rate Election to be held on November 5, 2024.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Consideration and action on resolution to adopt a Joint Election and Election Services Agreement with Briscoe County, Texas regarding the conduct of District’s Voter-Approval Tax Rate Election to be held on November 5, 2024.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Consideration and action on resolution to adopt a Joint Election and Election Services Agreement with Floyd County, Texas regarding the conduct of District’s Voter-Approval Tax Rate Election to be held on November 5, 2024.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Consideration and action on resolution to adopt a Joint Election and Election Services Agreement with Motley County, Texas regarding the conduct of District’s Voter-Approval Tax Rate Election to be held on November 5, 2024.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 Approval of purchase of General Liability, Legal Liability, and Property and Fleet Insurance.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