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D6D6" w14:textId="28772342" w:rsidR="00BB5D5E" w:rsidRDefault="00BB5D5E"/>
    <w:p w14:paraId="7D9072CA" w14:textId="2990AB17" w:rsidR="00EA7D2A" w:rsidRDefault="00EA7D2A"/>
    <w:p w14:paraId="2E006700" w14:textId="6F0858D2" w:rsidR="00EA7D2A" w:rsidRDefault="00EA7D2A">
      <w:r>
        <w:t xml:space="preserve">TURKEY-QUITAQUE ISD </w:t>
      </w:r>
    </w:p>
    <w:p w14:paraId="2E444FE6" w14:textId="610BE35D" w:rsidR="00EA7D2A" w:rsidRDefault="00EA7D2A">
      <w:r>
        <w:t>REGULAR MEETING</w:t>
      </w:r>
    </w:p>
    <w:p w14:paraId="201E4F2A" w14:textId="78BFB8F6" w:rsidR="00EA7D2A" w:rsidRDefault="00EA7D2A">
      <w:r>
        <w:t>OCTOBER 15, 2024</w:t>
      </w:r>
    </w:p>
    <w:p w14:paraId="492EDA7D" w14:textId="1EB60AD2" w:rsidR="00EA7D2A" w:rsidRDefault="00EA7D2A">
      <w:r>
        <w:t>7:00 PM</w:t>
      </w:r>
    </w:p>
    <w:p w14:paraId="48C9E3A5" w14:textId="042F041E" w:rsidR="00EA7D2A" w:rsidRDefault="00EA7D2A"/>
    <w:p w14:paraId="1ABD97D7" w14:textId="2F6F08ED" w:rsidR="00EA7D2A" w:rsidRDefault="00EA7D2A" w:rsidP="00EA7D2A">
      <w:pPr>
        <w:pStyle w:val="ListParagraph"/>
        <w:numPr>
          <w:ilvl w:val="0"/>
          <w:numId w:val="1"/>
        </w:numPr>
      </w:pPr>
      <w:r>
        <w:t xml:space="preserve"> Call to Order</w:t>
      </w:r>
    </w:p>
    <w:p w14:paraId="51B62C4F" w14:textId="55D181BB" w:rsidR="00EA7D2A" w:rsidRDefault="00EA7D2A" w:rsidP="00EA7D2A">
      <w:pPr>
        <w:pStyle w:val="ListParagraph"/>
        <w:numPr>
          <w:ilvl w:val="0"/>
          <w:numId w:val="1"/>
        </w:numPr>
      </w:pPr>
      <w:r>
        <w:t>Invocation</w:t>
      </w:r>
    </w:p>
    <w:p w14:paraId="616AC636" w14:textId="0759666E" w:rsidR="00EA7D2A" w:rsidRDefault="00EA7D2A" w:rsidP="00EA7D2A">
      <w:pPr>
        <w:pStyle w:val="ListParagraph"/>
        <w:numPr>
          <w:ilvl w:val="0"/>
          <w:numId w:val="1"/>
        </w:numPr>
      </w:pPr>
      <w:r>
        <w:t>Establish a Quorum</w:t>
      </w:r>
    </w:p>
    <w:p w14:paraId="0BBB4F59" w14:textId="653AAEE7" w:rsidR="00EA7D2A" w:rsidRDefault="00EA7D2A" w:rsidP="00EA7D2A">
      <w:pPr>
        <w:pStyle w:val="ListParagraph"/>
        <w:numPr>
          <w:ilvl w:val="0"/>
          <w:numId w:val="1"/>
        </w:numPr>
      </w:pPr>
      <w:r>
        <w:t>Public Hearing</w:t>
      </w:r>
    </w:p>
    <w:p w14:paraId="1754C37D" w14:textId="2E696924" w:rsidR="00212EE2" w:rsidRDefault="00212EE2" w:rsidP="00EA7D2A">
      <w:pPr>
        <w:pStyle w:val="ListParagraph"/>
        <w:numPr>
          <w:ilvl w:val="0"/>
          <w:numId w:val="1"/>
        </w:numPr>
      </w:pPr>
      <w:r>
        <w:t>Consent Agenda Items:</w:t>
      </w:r>
    </w:p>
    <w:p w14:paraId="1CF3510A" w14:textId="05A8157D" w:rsidR="00212EE2" w:rsidRDefault="00212EE2" w:rsidP="00212EE2">
      <w:pPr>
        <w:pStyle w:val="ListParagraph"/>
        <w:numPr>
          <w:ilvl w:val="1"/>
          <w:numId w:val="1"/>
        </w:numPr>
      </w:pPr>
      <w:r>
        <w:t>Minutes from the September9, 2024 Regular Meeting</w:t>
      </w:r>
    </w:p>
    <w:p w14:paraId="1C4D1848" w14:textId="7EC174ED" w:rsidR="00212EE2" w:rsidRDefault="00212EE2" w:rsidP="00212EE2">
      <w:pPr>
        <w:pStyle w:val="ListParagraph"/>
        <w:numPr>
          <w:ilvl w:val="1"/>
          <w:numId w:val="1"/>
        </w:numPr>
      </w:pPr>
      <w:r>
        <w:t>Review Financial Statement</w:t>
      </w:r>
    </w:p>
    <w:p w14:paraId="5EAFA4B4" w14:textId="1B36A078" w:rsidR="00212EE2" w:rsidRDefault="00212EE2" w:rsidP="00212EE2">
      <w:pPr>
        <w:pStyle w:val="ListParagraph"/>
        <w:numPr>
          <w:ilvl w:val="1"/>
          <w:numId w:val="1"/>
        </w:numPr>
      </w:pPr>
      <w:r>
        <w:t>Payment of Bills</w:t>
      </w:r>
    </w:p>
    <w:p w14:paraId="10B89547" w14:textId="7D3E381A" w:rsidR="00EC7B7F" w:rsidRDefault="00EC7B7F" w:rsidP="00EC7B7F">
      <w:pPr>
        <w:pStyle w:val="ListParagraph"/>
        <w:numPr>
          <w:ilvl w:val="0"/>
          <w:numId w:val="1"/>
        </w:numPr>
      </w:pPr>
      <w:r>
        <w:t xml:space="preserve">VATRE </w:t>
      </w:r>
      <w:r w:rsidR="00707240">
        <w:t xml:space="preserve">Updated </w:t>
      </w:r>
      <w:r>
        <w:t>Information:</w:t>
      </w:r>
    </w:p>
    <w:p w14:paraId="617D6A15" w14:textId="6580C0E8" w:rsidR="00EC7B7F" w:rsidRDefault="00C114B4" w:rsidP="00EC7B7F">
      <w:pPr>
        <w:pStyle w:val="ListParagraph"/>
        <w:numPr>
          <w:ilvl w:val="1"/>
          <w:numId w:val="1"/>
        </w:numPr>
      </w:pPr>
      <w:r>
        <w:t>Completing Checklist provided by Underwood</w:t>
      </w:r>
    </w:p>
    <w:p w14:paraId="177574E7" w14:textId="42A1A219" w:rsidR="00C114B4" w:rsidRDefault="00C114B4" w:rsidP="00EC7B7F">
      <w:pPr>
        <w:pStyle w:val="ListParagraph"/>
        <w:numPr>
          <w:ilvl w:val="1"/>
          <w:numId w:val="1"/>
        </w:numPr>
      </w:pPr>
      <w:r>
        <w:t>Public Information Meetings held</w:t>
      </w:r>
    </w:p>
    <w:p w14:paraId="4DD46330" w14:textId="5290BC12" w:rsidR="00C114B4" w:rsidRDefault="00C114B4" w:rsidP="00EC7B7F">
      <w:pPr>
        <w:pStyle w:val="ListParagraph"/>
        <w:numPr>
          <w:ilvl w:val="1"/>
          <w:numId w:val="1"/>
        </w:numPr>
      </w:pPr>
      <w:r>
        <w:t xml:space="preserve">Notice of Election (English and Spanish) has been submitted for publication in Valley Tribune and Caprock Courier </w:t>
      </w:r>
    </w:p>
    <w:p w14:paraId="158BE5B8" w14:textId="0C30DCC2" w:rsidR="00C114B4" w:rsidRDefault="00C114B4" w:rsidP="00EC7B7F">
      <w:pPr>
        <w:pStyle w:val="ListParagraph"/>
        <w:numPr>
          <w:ilvl w:val="1"/>
          <w:numId w:val="1"/>
        </w:numPr>
      </w:pPr>
      <w:r>
        <w:t>10-21-24 First day of Early Voting by Personal Appearance</w:t>
      </w:r>
    </w:p>
    <w:p w14:paraId="318487D6" w14:textId="5C5E3795" w:rsidR="00C114B4" w:rsidRDefault="00C114B4" w:rsidP="00EC7B7F">
      <w:pPr>
        <w:pStyle w:val="ListParagraph"/>
        <w:numPr>
          <w:ilvl w:val="1"/>
          <w:numId w:val="1"/>
        </w:numPr>
      </w:pPr>
      <w:r>
        <w:t>11-1-24 Last Day of Early Voting by Personal Appearance</w:t>
      </w:r>
    </w:p>
    <w:p w14:paraId="0447A41C" w14:textId="3D13EF51" w:rsidR="00C114B4" w:rsidRDefault="00C114B4" w:rsidP="00EC7B7F">
      <w:pPr>
        <w:pStyle w:val="ListParagraph"/>
        <w:numPr>
          <w:ilvl w:val="1"/>
          <w:numId w:val="1"/>
        </w:numPr>
      </w:pPr>
      <w:r>
        <w:t xml:space="preserve">11-5-24 Voting by Personal Appearance </w:t>
      </w:r>
    </w:p>
    <w:p w14:paraId="5BDDF5B4" w14:textId="2688EBBE" w:rsidR="00EC7B7F" w:rsidRDefault="00EC7B7F" w:rsidP="00EC7B7F">
      <w:pPr>
        <w:pStyle w:val="ListParagraph"/>
        <w:numPr>
          <w:ilvl w:val="0"/>
          <w:numId w:val="1"/>
        </w:numPr>
      </w:pPr>
      <w:r>
        <w:t xml:space="preserve">Consider Approving </w:t>
      </w:r>
      <w:r w:rsidR="00751CBC">
        <w:t>the</w:t>
      </w:r>
      <w:r w:rsidR="00CF6334">
        <w:t xml:space="preserve"> Amended</w:t>
      </w:r>
      <w:r>
        <w:t xml:space="preserve"> Joint Election Agreement with </w:t>
      </w:r>
      <w:r w:rsidRPr="00751CBC">
        <w:rPr>
          <w:b/>
        </w:rPr>
        <w:t>Hall County</w:t>
      </w:r>
      <w:r>
        <w:t xml:space="preserve"> for the November 5, 2024 Election</w:t>
      </w:r>
    </w:p>
    <w:p w14:paraId="136C6422" w14:textId="4504BA4D" w:rsidR="00EC7B7F" w:rsidRDefault="00EC7B7F" w:rsidP="00EA7D2A">
      <w:pPr>
        <w:pStyle w:val="ListParagraph"/>
        <w:numPr>
          <w:ilvl w:val="0"/>
          <w:numId w:val="1"/>
        </w:numPr>
      </w:pPr>
      <w:r>
        <w:t>Consider and Cast Votes for Hall County Appraisal District Candidate(</w:t>
      </w:r>
      <w:r w:rsidR="0038424B">
        <w:t>s</w:t>
      </w:r>
      <w:r>
        <w:t>)</w:t>
      </w:r>
    </w:p>
    <w:p w14:paraId="616C0804" w14:textId="1D169393" w:rsidR="009A1226" w:rsidRDefault="009A1226" w:rsidP="00EA7D2A">
      <w:pPr>
        <w:pStyle w:val="ListParagraph"/>
        <w:numPr>
          <w:ilvl w:val="0"/>
          <w:numId w:val="1"/>
        </w:numPr>
      </w:pPr>
      <w:r>
        <w:t xml:space="preserve">Consider Approval of SLC Consortium Interlocal Agreement with Motley </w:t>
      </w:r>
      <w:proofErr w:type="spellStart"/>
      <w:r>
        <w:t>Co,</w:t>
      </w:r>
      <w:proofErr w:type="spellEnd"/>
      <w:r>
        <w:t xml:space="preserve"> </w:t>
      </w:r>
      <w:proofErr w:type="spellStart"/>
      <w:r>
        <w:t>Pacucah</w:t>
      </w:r>
      <w:proofErr w:type="spellEnd"/>
      <w:r>
        <w:t xml:space="preserve"> ISD, TQISD, </w:t>
      </w:r>
      <w:proofErr w:type="spellStart"/>
      <w:r>
        <w:t>Jayton</w:t>
      </w:r>
      <w:proofErr w:type="spellEnd"/>
      <w:r>
        <w:t>-Girard CSD and Patton Springs ISD</w:t>
      </w:r>
    </w:p>
    <w:p w14:paraId="73A910A8" w14:textId="32118FC1" w:rsidR="00EC7B7F" w:rsidRDefault="008F3D3D" w:rsidP="00EA7D2A">
      <w:pPr>
        <w:pStyle w:val="ListParagraph"/>
        <w:numPr>
          <w:ilvl w:val="0"/>
          <w:numId w:val="1"/>
        </w:numPr>
      </w:pPr>
      <w:r>
        <w:t xml:space="preserve">Approve </w:t>
      </w:r>
      <w:r w:rsidR="002A65E4">
        <w:t>Waiver for Remote Homebound Instruction</w:t>
      </w:r>
    </w:p>
    <w:p w14:paraId="66C4ACF6" w14:textId="08B69135" w:rsidR="00305046" w:rsidRPr="00305046" w:rsidRDefault="00305046" w:rsidP="00305046">
      <w:pPr>
        <w:pStyle w:val="ListParagraph"/>
        <w:numPr>
          <w:ilvl w:val="0"/>
          <w:numId w:val="1"/>
        </w:numPr>
        <w:rPr>
          <w:rFonts w:ascii="Times New Roman" w:eastAsia="Times New Roman" w:hAnsi="Times New Roman" w:cs="Times New Roman"/>
        </w:rPr>
      </w:pPr>
      <w:r w:rsidRPr="00305046">
        <w:rPr>
          <w:rFonts w:ascii="Segoe UI" w:eastAsia="Times New Roman" w:hAnsi="Segoe UI" w:cs="Segoe UI"/>
          <w:color w:val="212529"/>
          <w:shd w:val="clear" w:color="auto" w:fill="FFFFFF"/>
        </w:rPr>
        <w:t>Approve Apply Texas Memorandum of Understanding with the Texas Higher Education Coordinating Board</w:t>
      </w:r>
    </w:p>
    <w:p w14:paraId="0C3CBBFB" w14:textId="21C337B5" w:rsidR="002A65E4" w:rsidRDefault="00751CBC" w:rsidP="00EA7D2A">
      <w:pPr>
        <w:pStyle w:val="ListParagraph"/>
        <w:numPr>
          <w:ilvl w:val="0"/>
          <w:numId w:val="1"/>
        </w:numPr>
      </w:pPr>
      <w:r>
        <w:t>Discuss</w:t>
      </w:r>
      <w:r w:rsidR="002A65E4">
        <w:t xml:space="preserve"> Town Hall Meeting with Senator Kevin Sparks</w:t>
      </w:r>
    </w:p>
    <w:p w14:paraId="0DDFF22D" w14:textId="77777777" w:rsidR="0038424B" w:rsidRDefault="0038424B" w:rsidP="0038424B">
      <w:pPr>
        <w:pStyle w:val="ListParagraph"/>
        <w:numPr>
          <w:ilvl w:val="0"/>
          <w:numId w:val="1"/>
        </w:numPr>
      </w:pPr>
      <w:r>
        <w:t xml:space="preserve">Executive Session:  </w:t>
      </w:r>
    </w:p>
    <w:p w14:paraId="635A6543" w14:textId="77777777" w:rsidR="0038424B" w:rsidRDefault="0038424B" w:rsidP="0038424B">
      <w:pPr>
        <w:pStyle w:val="ListParagraph"/>
        <w:numPr>
          <w:ilvl w:val="1"/>
          <w:numId w:val="1"/>
        </w:numPr>
      </w:pPr>
      <w:r>
        <w:t>Present the Findings/Results of the Turkey-</w:t>
      </w:r>
      <w:proofErr w:type="spellStart"/>
      <w:r>
        <w:t>Quitaque</w:t>
      </w:r>
      <w:proofErr w:type="spellEnd"/>
      <w:r>
        <w:t xml:space="preserve"> ISD’s District Vulnerability Assessment (DVA) conducted by the Texas School Safety Center (</w:t>
      </w:r>
      <w:proofErr w:type="spellStart"/>
      <w:r>
        <w:t>TxSSC</w:t>
      </w:r>
      <w:proofErr w:type="spellEnd"/>
      <w:r>
        <w:t>)</w:t>
      </w:r>
    </w:p>
    <w:p w14:paraId="1DEBAF08" w14:textId="77777777" w:rsidR="0038424B" w:rsidRDefault="0038424B" w:rsidP="0038424B">
      <w:pPr>
        <w:pStyle w:val="ListParagraph"/>
        <w:numPr>
          <w:ilvl w:val="1"/>
          <w:numId w:val="1"/>
        </w:numPr>
      </w:pPr>
      <w:r>
        <w:t>Corrective Actions Recommended</w:t>
      </w:r>
    </w:p>
    <w:p w14:paraId="593CD5B9" w14:textId="1E72A99F" w:rsidR="0038424B" w:rsidRDefault="0038424B" w:rsidP="0038424B">
      <w:pPr>
        <w:pStyle w:val="ListParagraph"/>
        <w:numPr>
          <w:ilvl w:val="1"/>
          <w:numId w:val="1"/>
        </w:numPr>
      </w:pPr>
      <w:r>
        <w:t>Corrective Actions Taken</w:t>
      </w:r>
    </w:p>
    <w:p w14:paraId="1EBC5228" w14:textId="5EBF4F40" w:rsidR="00751CBC" w:rsidRDefault="00751CBC" w:rsidP="00EA7D2A">
      <w:pPr>
        <w:pStyle w:val="ListParagraph"/>
        <w:numPr>
          <w:ilvl w:val="0"/>
          <w:numId w:val="1"/>
        </w:numPr>
      </w:pPr>
      <w:r>
        <w:t>Adjourn</w:t>
      </w:r>
    </w:p>
    <w:p w14:paraId="0DC15D1E" w14:textId="50689B37" w:rsidR="00CE4EF6" w:rsidRDefault="00CE4EF6" w:rsidP="00CE4EF6">
      <w:bookmarkStart w:id="0" w:name="_GoBack"/>
      <w:bookmarkEnd w:id="0"/>
    </w:p>
    <w:p w14:paraId="5104DB3C" w14:textId="1458410B" w:rsidR="002A65E4" w:rsidRPr="00212EE2" w:rsidRDefault="00CE4EF6" w:rsidP="00212EE2">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sectPr w:rsidR="002A65E4" w:rsidRPr="00212EE2"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33D16"/>
    <w:multiLevelType w:val="hybridMultilevel"/>
    <w:tmpl w:val="D67E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40CF8"/>
    <w:multiLevelType w:val="hybridMultilevel"/>
    <w:tmpl w:val="E848B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2A"/>
    <w:rsid w:val="000D1BB9"/>
    <w:rsid w:val="00124AF2"/>
    <w:rsid w:val="00212EE2"/>
    <w:rsid w:val="002A65E4"/>
    <w:rsid w:val="00305046"/>
    <w:rsid w:val="0038424B"/>
    <w:rsid w:val="00620114"/>
    <w:rsid w:val="00707240"/>
    <w:rsid w:val="00751CBC"/>
    <w:rsid w:val="008125E0"/>
    <w:rsid w:val="008B712C"/>
    <w:rsid w:val="008F3D3D"/>
    <w:rsid w:val="009A1226"/>
    <w:rsid w:val="00B26B41"/>
    <w:rsid w:val="00BB5D5E"/>
    <w:rsid w:val="00C114B4"/>
    <w:rsid w:val="00CE4EF6"/>
    <w:rsid w:val="00CF6334"/>
    <w:rsid w:val="00D51713"/>
    <w:rsid w:val="00DA4339"/>
    <w:rsid w:val="00EA7D2A"/>
    <w:rsid w:val="00EC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4274"/>
  <w15:chartTrackingRefBased/>
  <w15:docId w15:val="{7AA35C6F-C0AA-6D47-8643-85314B85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125E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D2A"/>
    <w:pPr>
      <w:ind w:left="720"/>
      <w:contextualSpacing/>
    </w:pPr>
  </w:style>
  <w:style w:type="character" w:customStyle="1" w:styleId="Heading4Char">
    <w:name w:val="Heading 4 Char"/>
    <w:basedOn w:val="DefaultParagraphFont"/>
    <w:link w:val="Heading4"/>
    <w:uiPriority w:val="9"/>
    <w:rsid w:val="008125E0"/>
    <w:rPr>
      <w:rFonts w:ascii="Times New Roman" w:eastAsia="Times New Roman" w:hAnsi="Times New Roman" w:cs="Times New Roman"/>
      <w:b/>
      <w:bCs/>
    </w:rPr>
  </w:style>
  <w:style w:type="character" w:styleId="Hyperlink">
    <w:name w:val="Hyperlink"/>
    <w:basedOn w:val="DefaultParagraphFont"/>
    <w:uiPriority w:val="99"/>
    <w:semiHidden/>
    <w:unhideWhenUsed/>
    <w:rsid w:val="00812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9227">
      <w:bodyDiv w:val="1"/>
      <w:marLeft w:val="0"/>
      <w:marRight w:val="0"/>
      <w:marTop w:val="0"/>
      <w:marBottom w:val="0"/>
      <w:divBdr>
        <w:top w:val="none" w:sz="0" w:space="0" w:color="auto"/>
        <w:left w:val="none" w:sz="0" w:space="0" w:color="auto"/>
        <w:bottom w:val="none" w:sz="0" w:space="0" w:color="auto"/>
        <w:right w:val="none" w:sz="0" w:space="0" w:color="auto"/>
      </w:divBdr>
    </w:div>
    <w:div w:id="15086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2024-10-11T18:00:00Z</cp:lastPrinted>
  <dcterms:created xsi:type="dcterms:W3CDTF">2024-10-15T19:35:00Z</dcterms:created>
  <dcterms:modified xsi:type="dcterms:W3CDTF">2024-10-15T19:35:00Z</dcterms:modified>
</cp:coreProperties>
</file>